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АКТ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приема-передачи подлинников решений и протокола общего собрания собственников помещений в многоквартирном доме</w:t>
      </w:r>
    </w:p>
    <w:p>
      <w:r>
        <w:rPr>
          <w:rFonts w:ascii="Times New Roman" w:hAnsi="Times New Roman" w:cs="Times New Roman" w:eastAsia="Times New Roman"/>
          <w:b w:val="0"/>
          <w:i w:val="0"/>
        </w:rPr>
        <w:t xml:space="preserve">г.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[город]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                                                                                   «___» __________ 20__ г.</w:t>
      </w:r>
    </w:p>
    <w:p>
      <w:pPr>
        <w:spacing w:before="120"/>
        <w:jc w:val="both"/>
      </w:pPr>
      <w:r>
        <w:rPr>
          <w:rFonts w:ascii="Times New Roman" w:hAnsi="Times New Roman" w:cs="Times New Roman" w:eastAsia="Times New Roman"/>
          <w:b/>
          <w:i w:val="0"/>
        </w:rPr>
        <w:t>Передал (инициатор общего собрания):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[для физического лица: ФИО, реквизиты документа, удостоверяющего личность, адрес регистрации по месту жительства, телефон, e-mail]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[для юридического лица: полное наименование, организационно-правовая форма, адрес, почтовый адрес, e-mail, телефон, сайт, должность и документ о назначении руководителя]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Принял: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[должность]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[управляющая организация «__» / ТСЖ (ТСН, ЖСК) «__»]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Переданы подлинники документов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оформленного протоколом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>: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6973"/>
        <w:gridCol w:w="1984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№</w:t>
            </w:r>
          </w:p>
        </w:tc>
        <w:tc>
          <w:tcPr>
            <w:tcW w:type="dxa" w:w="6973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Наименование документа</w:t>
            </w:r>
          </w:p>
        </w:tc>
        <w:tc>
          <w:tcPr>
            <w:tcW w:type="dxa" w:w="198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Количество листов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Протокол общего собрания собственников помещений в многоквартирном доме №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  <w:highlight w:val="yellow"/>
              </w:rPr>
              <w:t>[__]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 от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  <w:highlight w:val="yellow"/>
              </w:rPr>
              <w:t>[дата]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1. Реестр собственников помещений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2. Сведения о лицах, принявших участие в общем собрании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4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3. Копия сообщения о проведении общего собрания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5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4. Документы о направлении (вручении, размещении) сообщения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6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5. Список присутствующих лиц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7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6. Список приглашенных лиц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8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7. Копии доверенностей представителей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9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Приложение № 8. Документы, рассмотренные общим собранием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10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Приложение № 9. Письменные решения (бюллетени) собственников,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  <w:highlight w:val="yellow"/>
              </w:rPr>
              <w:t>[__]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 шт.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6973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Итого листов</w:t>
            </w:r>
          </w:p>
        </w:tc>
        <w:tc>
          <w:tcPr>
            <w:tcW w:type="dxa" w:w="198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Документы передаются для направления в государственную жилищную инспекцию в течение пяти дней с момента получения (ч. 1.1 ст. 46 ЖК РФ; Порядок, утв. приказом Минстроя России от 30.04.2025 № 266/пр). Акт составлен в двух экземплярах, по одному для каждой стороны.</w:t>
      </w:r>
    </w:p>
    <w:p/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Передал: 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Принял: 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[должность]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подлинников решений и протокола общего собрания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2026-10-24T21:09:22Z</dcterms:modified>
  <cp:category/>
  <cp:contentStatus/>
  <dc:identifier/>
  <cp:version/>
  <dc:language>ru-RU</dc:language>
</cp:coreProperties>
</file>