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  <w:sz w:val="26"/>
        </w:rPr>
        <w:t>РЕШЕНИЕ СОБСТВЕННИКА ПОМЕЩЕНИЯ</w:t>
      </w:r>
    </w:p>
    <w:p>
      <w:pPr>
        <w:spacing w:after="120"/>
        <w:jc w:val="center"/>
      </w:pPr>
      <w:r>
        <w:rPr>
          <w:rFonts w:ascii="Times New Roman" w:hAnsi="Times New Roman" w:cs="Times New Roman" w:eastAsia="Times New Roman"/>
          <w:b/>
          <w:i w:val="0"/>
          <w:sz w:val="23"/>
        </w:rPr>
        <w:t xml:space="preserve">по вопросам, поставленным на голосование на </w:t>
      </w:r>
      <w:r>
        <w:rPr>
          <w:rFonts w:ascii="Times New Roman" w:hAnsi="Times New Roman" w:cs="Times New Roman" w:eastAsia="Times New Roman"/>
          <w:b/>
          <w:i w:val="0"/>
          <w:sz w:val="23"/>
          <w:highlight w:val="yellow"/>
        </w:rPr>
        <w:t>[внеочередном / годовом]</w:t>
      </w:r>
      <w:r>
        <w:rPr>
          <w:rFonts w:ascii="Times New Roman" w:hAnsi="Times New Roman" w:cs="Times New Roman" w:eastAsia="Times New Roman"/>
          <w:b/>
          <w:i w:val="0"/>
          <w:sz w:val="23"/>
        </w:rPr>
        <w:t xml:space="preserve"> общем собрании собственников помещений в многоквартирном доме по адресу: </w:t>
      </w:r>
      <w:r>
        <w:rPr>
          <w:rFonts w:ascii="Times New Roman" w:hAnsi="Times New Roman" w:cs="Times New Roman" w:eastAsia="Times New Roman"/>
          <w:b/>
          <w:i w:val="0"/>
          <w:sz w:val="23"/>
          <w:highlight w:val="yellow"/>
        </w:rPr>
        <w:t>[адрес дома]</w:t>
      </w:r>
      <w:r>
        <w:rPr>
          <w:rFonts w:ascii="Times New Roman" w:hAnsi="Times New Roman" w:cs="Times New Roman" w:eastAsia="Times New Roman"/>
          <w:b/>
          <w:i w:val="0"/>
          <w:sz w:val="23"/>
        </w:rPr>
        <w:t>, проводимом в форме очно-заочного голосования</w:t>
      </w:r>
    </w:p>
    <w:p>
      <w:pPr>
        <w:spacing w:after="160"/>
        <w:jc w:val="center"/>
      </w:pPr>
      <w:r>
        <w:rPr>
          <w:rFonts w:ascii="Times New Roman" w:hAnsi="Times New Roman" w:cs="Times New Roman" w:eastAsia="Times New Roman"/>
          <w:b w:val="0"/>
          <w:i w:val="0"/>
          <w:sz w:val="22"/>
        </w:rPr>
        <w:t xml:space="preserve">Очное обсуждение: </w:t>
      </w:r>
      <w:r>
        <w:rPr>
          <w:rFonts w:ascii="Times New Roman" w:hAnsi="Times New Roman" w:cs="Times New Roman" w:eastAsia="Times New Roman"/>
          <w:b w:val="0"/>
          <w:i w:val="0"/>
          <w:sz w:val="22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  <w:sz w:val="22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sz w:val="22"/>
          <w:highlight w:val="yellow"/>
        </w:rPr>
        <w:t>[время]</w:t>
      </w:r>
      <w:r>
        <w:rPr>
          <w:rFonts w:ascii="Times New Roman" w:hAnsi="Times New Roman" w:cs="Times New Roman" w:eastAsia="Times New Roman"/>
          <w:b w:val="0"/>
          <w:i w:val="0"/>
          <w:sz w:val="22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sz w:val="22"/>
          <w:highlight w:val="yellow"/>
        </w:rPr>
        <w:t>[место]</w:t>
      </w:r>
      <w:r>
        <w:rPr>
          <w:rFonts w:ascii="Times New Roman" w:hAnsi="Times New Roman" w:cs="Times New Roman" w:eastAsia="Times New Roman"/>
          <w:b w:val="0"/>
          <w:i w:val="0"/>
          <w:sz w:val="22"/>
        </w:rPr>
        <w:t xml:space="preserve">. Прием решений: с </w:t>
      </w:r>
      <w:r>
        <w:rPr>
          <w:rFonts w:ascii="Times New Roman" w:hAnsi="Times New Roman" w:cs="Times New Roman" w:eastAsia="Times New Roman"/>
          <w:b w:val="0"/>
          <w:i w:val="0"/>
          <w:sz w:val="22"/>
          <w:highlight w:val="yellow"/>
        </w:rPr>
        <w:t>[время]</w:t>
      </w:r>
      <w:r>
        <w:rPr>
          <w:rFonts w:ascii="Times New Roman" w:hAnsi="Times New Roman" w:cs="Times New Roman" w:eastAsia="Times New Roman"/>
          <w:b w:val="0"/>
          <w:i w:val="0"/>
          <w:sz w:val="22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sz w:val="22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  <w:sz w:val="22"/>
        </w:rPr>
        <w:t xml:space="preserve"> по </w:t>
      </w:r>
      <w:r>
        <w:rPr>
          <w:rFonts w:ascii="Times New Roman" w:hAnsi="Times New Roman" w:cs="Times New Roman" w:eastAsia="Times New Roman"/>
          <w:b w:val="0"/>
          <w:i w:val="0"/>
          <w:sz w:val="22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  <w:sz w:val="22"/>
        </w:rPr>
        <w:t xml:space="preserve"> до </w:t>
      </w:r>
      <w:r>
        <w:rPr>
          <w:rFonts w:ascii="Times New Roman" w:hAnsi="Times New Roman" w:cs="Times New Roman" w:eastAsia="Times New Roman"/>
          <w:b w:val="0"/>
          <w:i w:val="0"/>
          <w:sz w:val="22"/>
          <w:highlight w:val="yellow"/>
        </w:rPr>
        <w:t>[время]</w:t>
      </w:r>
      <w:r>
        <w:rPr>
          <w:rFonts w:ascii="Times New Roman" w:hAnsi="Times New Roman" w:cs="Times New Roman" w:eastAsia="Times New Roman"/>
          <w:b w:val="0"/>
          <w:i w:val="0"/>
          <w:sz w:val="22"/>
        </w:rPr>
        <w:t>.</w:t>
      </w:r>
    </w:p>
    <w:p>
      <w:pPr>
        <w:keepNext/>
      </w:pPr>
      <w:r>
        <w:rPr>
          <w:rFonts w:ascii="Times New Roman" w:hAnsi="Times New Roman" w:cs="Times New Roman" w:eastAsia="Times New Roman"/>
          <w:b/>
          <w:i w:val="0"/>
        </w:rPr>
        <w:t>Сведения о собственнике</w:t>
      </w:r>
    </w:p>
    <w:tbl>
      <w:tblPr>
        <w:tblStyle w:val="TableGrid"/>
        <w:tblW w:type="dxa" w:w="9525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5386"/>
        <w:gridCol w:w="4139"/>
      </w:tblGrid>
      <w:tr>
        <w:tc>
          <w:tcPr>
            <w:tcW w:type="dxa" w:w="538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Фамилия, имя, отчество (как в паспорте) / полное наименование юридического лица</w:t>
            </w:r>
          </w:p>
        </w:tc>
        <w:tc>
          <w:tcPr>
            <w:tcW w:type="dxa" w:w="413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38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СНИЛС (для физического лица) / ОГРН (для юридического лица)</w:t>
            </w:r>
          </w:p>
        </w:tc>
        <w:tc>
          <w:tcPr>
            <w:tcW w:type="dxa" w:w="413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38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Номер помещения</w:t>
            </w:r>
          </w:p>
        </w:tc>
        <w:tc>
          <w:tcPr>
            <w:tcW w:type="dxa" w:w="413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38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Общая площадь помещения, кв. м</w:t>
            </w:r>
          </w:p>
        </w:tc>
        <w:tc>
          <w:tcPr>
            <w:tcW w:type="dxa" w:w="413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38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Доля в праве собственности на помещение</w:t>
            </w:r>
          </w:p>
        </w:tc>
        <w:tc>
          <w:tcPr>
            <w:tcW w:type="dxa" w:w="413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38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Документ о праве собственности: номер и дата государственной регистрации права (или иной документ)</w:t>
            </w:r>
          </w:p>
        </w:tc>
        <w:tc>
          <w:tcPr>
            <w:tcW w:type="dxa" w:w="413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38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Количество голосов (площадь × доля), кв. м</w:t>
            </w:r>
          </w:p>
        </w:tc>
        <w:tc>
          <w:tcPr>
            <w:tcW w:type="dxa" w:w="413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</w:tbl>
    <w:p>
      <w:pPr>
        <w:spacing w:after="40"/>
      </w:pPr>
    </w:p>
    <w:p>
      <w:pPr>
        <w:keepNext/>
      </w:pPr>
      <w:r>
        <w:rPr>
          <w:rFonts w:ascii="Times New Roman" w:hAnsi="Times New Roman" w:cs="Times New Roman" w:eastAsia="Times New Roman"/>
          <w:b/>
          <w:i w:val="0"/>
        </w:rPr>
        <w:t>Сведения о представителе (заполняется, если голосует представитель)</w:t>
      </w:r>
    </w:p>
    <w:tbl>
      <w:tblPr>
        <w:tblStyle w:val="TableGrid"/>
        <w:tblW w:type="dxa" w:w="9525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5386"/>
        <w:gridCol w:w="4139"/>
      </w:tblGrid>
      <w:tr>
        <w:tc>
          <w:tcPr>
            <w:tcW w:type="dxa" w:w="538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Фамилия, имя, отчество представителя</w:t>
            </w:r>
          </w:p>
        </w:tc>
        <w:tc>
          <w:tcPr>
            <w:tcW w:type="dxa" w:w="413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38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Документ о полномочиях (доверенность от __ № __; для несовершеннолетнего - свидетельство о рождении)</w:t>
            </w:r>
          </w:p>
        </w:tc>
        <w:tc>
          <w:tcPr>
            <w:tcW w:type="dxa" w:w="413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</w:tbl>
    <w:p>
      <w:pPr>
        <w:spacing w:after="40"/>
      </w:pPr>
    </w:p>
    <w:p>
      <w:pPr>
        <w:keepNext/>
      </w:pPr>
      <w:r>
        <w:rPr>
          <w:rFonts w:ascii="Times New Roman" w:hAnsi="Times New Roman" w:cs="Times New Roman" w:eastAsia="Times New Roman"/>
          <w:b/>
          <w:i w:val="0"/>
        </w:rPr>
        <w:t>Голосование</w:t>
      </w:r>
    </w:p>
    <w:p>
      <w:r>
        <w:rPr>
          <w:rFonts w:ascii="Times New Roman" w:hAnsi="Times New Roman" w:cs="Times New Roman" w:eastAsia="Times New Roman"/>
          <w:b w:val="0"/>
          <w:i/>
          <w:sz w:val="21"/>
        </w:rPr>
        <w:t>Поставьте один знак (V или X) в одной графе по каждому вопросу. Если по вопросу отмечено несколько вариантов или ни одного, голос по этому вопросу не учитывается (ч. 6 ст. 48 ЖК РФ).</w:t>
      </w:r>
    </w:p>
    <w:tbl>
      <w:tblPr>
        <w:tblStyle w:val="TableGrid"/>
        <w:tblW w:type="dxa" w:w="9524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6009"/>
        <w:gridCol w:w="850"/>
        <w:gridCol w:w="1020"/>
        <w:gridCol w:w="1191"/>
      </w:tblGrid>
      <w:tr>
        <w:trPr>
          <w:tblHeader w:val="true"/>
        </w:trPr>
        <w:tc>
          <w:tcPr>
            <w:tcW w:type="dxa" w:w="454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№</w:t>
            </w:r>
          </w:p>
        </w:tc>
        <w:tc>
          <w:tcPr>
            <w:tcW w:type="dxa" w:w="6009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Вопрос, поставленный на голосование, и предлагаемое решение</w:t>
            </w:r>
          </w:p>
        </w:tc>
        <w:tc>
          <w:tcPr>
            <w:tcW w:type="dxa" w:w="850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ЗА</w:t>
            </w:r>
          </w:p>
        </w:tc>
        <w:tc>
          <w:tcPr>
            <w:tcW w:type="dxa" w:w="1020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ПРОТИВ</w:t>
            </w:r>
          </w:p>
        </w:tc>
        <w:tc>
          <w:tcPr>
            <w:tcW w:type="dxa" w:w="1191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ВОЗДЕР-</w:t>
            </w:r>
          </w:p>
          <w:p>
            <w:pPr>
              <w:spacing w:after="20" w:line="240" w:lineRule="auto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ЖАЛСЯ</w:t>
            </w:r>
          </w:p>
        </w:tc>
      </w:tr>
      <w:tr>
        <w:tc>
          <w:tcPr>
            <w:tcW w:type="dxa" w:w="45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</w:t>
            </w:r>
          </w:p>
        </w:tc>
        <w:tc>
          <w:tcPr>
            <w:tcW w:type="dxa" w:w="600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Вопрос: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Избрание председателя общего собрания, секретаря общего собрания и членов счетной комиссии с наделением их полномочиями по подсчету голосов и подписанию протокола общего собрания.</w:t>
            </w:r>
          </w:p>
          <w:p>
            <w:pPr>
              <w:spacing w:after="20" w:line="240" w:lineRule="auto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Предложено: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Избрать председателем общего собрания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[ФИО, пом. №]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, секретарем общего собрания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[ФИО, пом. №]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, членами счетной комиссии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[ФИО, пом. №; ФИО, пом. №]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и наделить их полномочиями по подсчету голосов и подписанию протокола общего собрания.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02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19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45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2</w:t>
            </w:r>
          </w:p>
        </w:tc>
        <w:tc>
          <w:tcPr>
            <w:tcW w:type="dxa" w:w="600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Вопрос: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[Вопрос по существу. Одна тема в одном вопросе, без «Разное». Если утверждается документ - его полное название и реквизиты.]</w:t>
            </w:r>
          </w:p>
          <w:p>
            <w:pPr>
              <w:spacing w:after="20" w:line="240" w:lineRule="auto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Предложено: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[Проект решения: что именно решаем, на каких условиях, кто исполняет.]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02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19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45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3</w:t>
            </w:r>
          </w:p>
        </w:tc>
        <w:tc>
          <w:tcPr>
            <w:tcW w:type="dxa" w:w="600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Вопрос: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[Вопрос по существу.]</w:t>
            </w:r>
          </w:p>
          <w:p>
            <w:pPr>
              <w:spacing w:after="20" w:line="240" w:lineRule="auto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Предложено: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[Проект решения.]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02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19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45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4</w:t>
            </w:r>
          </w:p>
        </w:tc>
        <w:tc>
          <w:tcPr>
            <w:tcW w:type="dxa" w:w="600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Вопрос: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Определение места для размещения сообщений о проведении общих собраний собственников помещений и о решениях, принятых общими собраниями, и итогах голосования.</w:t>
            </w:r>
          </w:p>
          <w:p>
            <w:pPr>
              <w:spacing w:after="20" w:line="240" w:lineRule="auto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Предложено: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Размещать сообщения о проведении общих собраний собственников помещений и о решениях, принятых общими собраниями, и итогах голосования на досках объявлений в каждом подъезде многоквартирного дома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[и в помещении: __]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, а также в ГИС ЖКХ.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02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19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  <w:tr>
        <w:tc>
          <w:tcPr>
            <w:tcW w:type="dxa" w:w="45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5</w:t>
            </w:r>
          </w:p>
        </w:tc>
        <w:tc>
          <w:tcPr>
            <w:tcW w:type="dxa" w:w="6009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Вопрос: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Определение места хранения копий протоколов общих собраний и решений собственников по вопросам, поставленным на голосование.</w:t>
            </w:r>
          </w:p>
          <w:p>
            <w:pPr>
              <w:spacing w:after="20" w:line="240" w:lineRule="auto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Предложено: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Определить местом хранения копий протоколов общих собраний собственников помещений и решений собственников по вопросам, поставленным на голосование,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[офис управляющей организации / помещение правления ТСЖ (ТСН, ЖСК) по адресу: __]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.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02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19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</w:tr>
    </w:tbl>
    <w:p>
      <w:pPr>
        <w:spacing w:after="40"/>
      </w:pP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Подпись собственника (представителя): 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Дата заполнения: «___» __________ 20__ г.</w:t>
      </w:r>
    </w:p>
    <w:p>
      <w:r>
        <w:rPr>
          <w:rFonts w:ascii="Times New Roman" w:hAnsi="Times New Roman" w:cs="Times New Roman" w:eastAsia="Times New Roman"/>
          <w:b w:val="0"/>
          <w:i w:val="0"/>
          <w:sz w:val="21"/>
        </w:rPr>
        <w:t xml:space="preserve">Для собственника от 14 до 18 лет - согласие законного представителя: «Согласен» ____________ / </w:t>
      </w:r>
      <w:r>
        <w:rPr>
          <w:rFonts w:ascii="Times New Roman" w:hAnsi="Times New Roman" w:cs="Times New Roman" w:eastAsia="Times New Roman"/>
          <w:b w:val="0"/>
          <w:i w:val="0"/>
          <w:sz w:val="21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  <w:sz w:val="21"/>
        </w:rPr>
        <w:t xml:space="preserve"> /</w:t>
      </w: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/>
          <w:sz w:val="20"/>
        </w:rPr>
        <w:t xml:space="preserve">Сведения о собственнике указываются для его идентификации и подсчета голосов (ч. 5.1 ст. 48 ЖК РФ, пп. «е» п. 17 Требований, утв. приказом Минстроя России от 30.04.2025 № 266/пр). Заполненное решение передается </w:t>
      </w:r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[место / способ]</w:t>
      </w:r>
      <w:r>
        <w:rPr>
          <w:rFonts w:ascii="Times New Roman" w:hAnsi="Times New Roman" w:cs="Times New Roman" w:eastAsia="Times New Roman"/>
          <w:b w:val="0"/>
          <w:i/>
          <w:sz w:val="20"/>
        </w:rPr>
        <w:t xml:space="preserve"> до </w:t>
      </w:r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[время]</w:t>
      </w:r>
      <w:r>
        <w:rPr>
          <w:rFonts w:ascii="Times New Roman" w:hAnsi="Times New Roman" w:cs="Times New Roman" w:eastAsia="Times New Roman"/>
          <w:b w:val="0"/>
          <w:i/>
          <w:sz w:val="20"/>
        </w:rPr>
        <w:t xml:space="preserve"> </w:t>
      </w:r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/>
          <w:sz w:val="20"/>
        </w:rPr>
        <w:t>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Times New Roman" w:hAnsi="Times New Roman" w:cs="Times New Roman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по вопросам общего собрания</dc:title>
  <dc:subject/>
  <dc:creator>Александр Анишин</dc:creator>
  <cp:keywords/>
  <dc:description/>
  <cp:lastModifiedBy>Александр Анишин</cp:lastModifiedBy>
  <cp:revision>1</cp:revision>
  <dcterms:created xsi:type="dcterms:W3CDTF">2026-10-23T15:24:35Z</dcterms:created>
  <dcterms:modified xsi:type="dcterms:W3CDTF">2026-10-24T21:09:22Z</dcterms:modified>
  <cp:category/>
  <cp:contentStatus/>
  <dc:identifier/>
  <cp:version/>
  <dc:language>ru-RU</dc:language>
</cp:coreProperties>
</file>